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宋体" w:hAnsi="宋体" w:cs="宋体"/>
          <w:b/>
          <w:bCs/>
          <w:color w:val="333366"/>
          <w:kern w:val="0"/>
          <w:sz w:val="32"/>
          <w:szCs w:val="32"/>
        </w:rPr>
      </w:pPr>
      <w:bookmarkStart w:id="0" w:name="_GoBack"/>
      <w:r>
        <w:rPr>
          <w:rFonts w:ascii="宋体" w:hAnsi="宋体" w:cs="宋体"/>
          <w:b/>
          <w:bCs/>
          <w:color w:val="333366"/>
          <w:kern w:val="0"/>
          <w:sz w:val="32"/>
          <w:szCs w:val="32"/>
        </w:rPr>
        <w:t>关于学位服着装规范和学士学位授予仪式的提示</w:t>
      </w:r>
    </w:p>
    <w:bookmarkEnd w:id="0"/>
    <w:p>
      <w:pPr>
        <w:widowControl/>
        <w:shd w:val="clear" w:color="auto" w:fill="FFFFFF"/>
        <w:jc w:val="center"/>
        <w:rPr>
          <w:rFonts w:hint="eastAsia" w:ascii="宋体" w:hAnsi="宋体" w:cs="宋体"/>
          <w:color w:val="333366"/>
          <w:kern w:val="0"/>
          <w:sz w:val="24"/>
        </w:rPr>
      </w:pPr>
      <w:r>
        <w:rPr>
          <w:rFonts w:ascii="宋体" w:hAnsi="宋体" w:cs="宋体"/>
          <w:color w:val="333366"/>
          <w:kern w:val="0"/>
          <w:sz w:val="18"/>
          <w:szCs w:val="18"/>
        </w:rPr>
        <w:t>发布：李云伟    时间： 2019-6-06 17:13    阅读次数：</w:t>
      </w:r>
      <w:r>
        <w:rPr>
          <w:rFonts w:ascii="宋体" w:hAnsi="宋体" w:cs="宋体"/>
          <w:color w:val="FF0000"/>
          <w:kern w:val="0"/>
          <w:sz w:val="18"/>
          <w:szCs w:val="18"/>
        </w:rPr>
        <w:t> 508</w:t>
      </w:r>
    </w:p>
    <w:p>
      <w:pPr>
        <w:widowControl/>
        <w:shd w:val="clear" w:color="auto" w:fill="FFFFFF"/>
        <w:jc w:val="center"/>
        <w:rPr>
          <w:rFonts w:hint="eastAsia" w:ascii="宋体" w:hAnsi="宋体" w:cs="宋体"/>
          <w:color w:val="333366"/>
          <w:kern w:val="0"/>
          <w:sz w:val="24"/>
        </w:rPr>
      </w:pPr>
      <w:r>
        <w:rPr>
          <w:rFonts w:ascii="宋体" w:hAnsi="宋体" w:cs="宋体"/>
          <w:color w:val="333366"/>
          <w:kern w:val="0"/>
          <w:sz w:val="24"/>
        </w:rPr>
        <w:pict>
          <v:rect id="_x0000_i102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wordWrap w:val="0"/>
        <w:spacing w:before="75" w:after="75" w:line="360" w:lineRule="atLeast"/>
        <w:jc w:val="left"/>
        <w:rPr>
          <w:rFonts w:hint="eastAsia" w:ascii="宋体" w:hAnsi="宋体" w:cs="宋体"/>
          <w:color w:val="333366"/>
          <w:kern w:val="0"/>
          <w:sz w:val="18"/>
          <w:szCs w:val="18"/>
        </w:rPr>
      </w:pPr>
      <w:r>
        <w:rPr>
          <w:rFonts w:hint="eastAsia" w:ascii="宋体" w:hAnsi="宋体" w:cs="宋体"/>
          <w:color w:val="333366"/>
          <w:kern w:val="0"/>
          <w:sz w:val="29"/>
          <w:szCs w:val="29"/>
        </w:rPr>
        <w:t>各学院：</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我校2019届学生毕业工作已进入尾声，为规范毕业典礼中学位服着装规范和学士学位授予的仪式，特此提示。</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一、学院确定毕业典礼的时间、地点，提前邀请主管领导参加毕业典礼并作为学位授予仪式的主礼教授。</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二、学院明确授予学位的学生名单，按顺序安排好学生座位，准备好学位证书，保证学位授予流程有序进行。</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三、学院提前借好学位服，指导学生按照“学位服着装规范”在毕业典礼入场前穿好学位服，</w:t>
      </w:r>
      <w:r>
        <w:rPr>
          <w:rFonts w:hint="eastAsia" w:ascii="宋体" w:hAnsi="宋体" w:cs="宋体"/>
          <w:b/>
          <w:bCs/>
          <w:color w:val="333366"/>
          <w:kern w:val="0"/>
          <w:sz w:val="29"/>
          <w:szCs w:val="29"/>
        </w:rPr>
        <w:t>流苏自然垂落在所戴学位帽右前侧中部</w:t>
      </w:r>
      <w:r>
        <w:rPr>
          <w:rFonts w:hint="eastAsia" w:ascii="宋体" w:hAnsi="宋体" w:cs="宋体"/>
          <w:color w:val="333366"/>
          <w:kern w:val="0"/>
          <w:sz w:val="29"/>
          <w:szCs w:val="29"/>
        </w:rPr>
        <w:t>。</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学位服着装规范：</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1、学位帽</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戴学位帽时，帽子开口的部位置于脑后正中，帽顶与着装人的视线平行。</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2、流苏</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流苏系挂在帽顶的帽结上，沿帽檐自然下垂。</w:t>
      </w:r>
      <w:r>
        <w:rPr>
          <w:rFonts w:hint="eastAsia" w:ascii="宋体" w:hAnsi="宋体" w:cs="宋体"/>
          <w:b/>
          <w:bCs/>
          <w:color w:val="333366"/>
          <w:kern w:val="0"/>
          <w:sz w:val="29"/>
          <w:szCs w:val="29"/>
        </w:rPr>
        <w:t>未授予学位时，流苏垂在着装人所戴学位帽右前侧中部</w:t>
      </w:r>
      <w:r>
        <w:rPr>
          <w:rFonts w:hint="eastAsia" w:ascii="宋体" w:hAnsi="宋体" w:cs="宋体"/>
          <w:color w:val="333366"/>
          <w:kern w:val="0"/>
          <w:sz w:val="29"/>
          <w:szCs w:val="29"/>
        </w:rPr>
        <w:t>；学位授予仪式上，授予学位后，由学位评定委员会主席（或校、院、所长）把流苏从着装人的帽檐右前侧移到左前侧中部，并呈自然下垂状。</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3、学位袍</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穿着学位袍，应自然合体。学位袍外不得加套其他服装。</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4、垂布</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垂布为套头三角兜型，饰边处按文、理、工、农、医、军事六大类分别标为粉、灰、黄、绿、白、红颜色。</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垂布佩戴在学位袍外，套头披在肩背处，铺平过肩，扣绊扣在学位袍最上面纽扣上，三角兜自然垂在背后。</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5、附属着装</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内衣：应着白或浅色衬衫。男士系领带，女士可扎领结。</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裤子：男士着深色裤子，女士着深色裤子或深、素色裙子。</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鞋子：应着深色皮鞋，</w:t>
      </w:r>
      <w:r>
        <w:rPr>
          <w:rFonts w:hint="eastAsia" w:ascii="宋体" w:hAnsi="宋体" w:cs="宋体"/>
          <w:b/>
          <w:bCs/>
          <w:color w:val="333366"/>
          <w:kern w:val="0"/>
          <w:sz w:val="29"/>
          <w:szCs w:val="29"/>
        </w:rPr>
        <w:t>请勿穿着拖鞋参加典礼</w:t>
      </w:r>
      <w:r>
        <w:rPr>
          <w:rFonts w:hint="eastAsia" w:ascii="宋体" w:hAnsi="宋体" w:cs="宋体"/>
          <w:color w:val="333366"/>
          <w:kern w:val="0"/>
          <w:sz w:val="29"/>
          <w:szCs w:val="29"/>
        </w:rPr>
        <w:t>。</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四、按预定顺序组织学生进场。</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五、按预定顺序授予获学士学位的学生学位证书。</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授予流程和仪式：</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1、学生从面向主席台的右侧按顺序上台，面对授予学位的导师致鞠躬礼。</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2、学生稍微低头，学位授予人把学位获得者的</w:t>
      </w:r>
      <w:r>
        <w:rPr>
          <w:rFonts w:hint="eastAsia" w:ascii="宋体" w:hAnsi="宋体" w:cs="宋体"/>
          <w:b/>
          <w:bCs/>
          <w:color w:val="333366"/>
          <w:kern w:val="0"/>
          <w:sz w:val="29"/>
          <w:szCs w:val="29"/>
        </w:rPr>
        <w:t>流苏从帽檐的右前侧移到左前侧中部</w:t>
      </w:r>
      <w:r>
        <w:rPr>
          <w:rFonts w:hint="eastAsia" w:ascii="宋体" w:hAnsi="宋体" w:cs="宋体"/>
          <w:color w:val="333366"/>
          <w:kern w:val="0"/>
          <w:sz w:val="29"/>
          <w:szCs w:val="29"/>
        </w:rPr>
        <w:t>，并呈自然下垂状。</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3、颁授学位证书：学生抬头，同时伸出双手从学位授予人手中接过学位证书。</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4、合影留念：授予人握手祝贺（学生右手前伸与授予人握手），学生双手捧学位证，自然转向照相机，合影。</w:t>
      </w:r>
    </w:p>
    <w:p>
      <w:pPr>
        <w:widowControl/>
        <w:shd w:val="clear" w:color="auto" w:fill="FFFFFF"/>
        <w:wordWrap w:val="0"/>
        <w:spacing w:before="75" w:after="75" w:line="360" w:lineRule="atLeast"/>
        <w:ind w:firstLine="1065"/>
        <w:jc w:val="left"/>
        <w:rPr>
          <w:rFonts w:hint="eastAsia" w:ascii="宋体" w:hAnsi="宋体" w:cs="宋体"/>
          <w:color w:val="333366"/>
          <w:kern w:val="0"/>
          <w:sz w:val="18"/>
          <w:szCs w:val="18"/>
        </w:rPr>
      </w:pPr>
      <w:r>
        <w:rPr>
          <w:rFonts w:hint="eastAsia" w:ascii="宋体" w:hAnsi="宋体" w:cs="宋体"/>
          <w:color w:val="333366"/>
          <w:kern w:val="0"/>
          <w:sz w:val="29"/>
          <w:szCs w:val="29"/>
        </w:rPr>
        <w:t>5、学生从面向主席台的左侧按顺序依次走过主席台返回到原会场指定位置。</w:t>
      </w:r>
    </w:p>
    <w:p>
      <w:pPr>
        <w:widowControl/>
        <w:shd w:val="clear" w:color="auto" w:fill="FFFFFF"/>
        <w:wordWrap w:val="0"/>
        <w:spacing w:before="75" w:after="75" w:line="360" w:lineRule="atLeast"/>
        <w:ind w:firstLine="555"/>
        <w:jc w:val="left"/>
        <w:rPr>
          <w:rFonts w:hint="eastAsia" w:ascii="宋体" w:hAnsi="宋体" w:cs="宋体"/>
          <w:color w:val="333366"/>
          <w:kern w:val="0"/>
          <w:sz w:val="18"/>
          <w:szCs w:val="18"/>
        </w:rPr>
      </w:pPr>
      <w:r>
        <w:rPr>
          <w:rFonts w:hint="eastAsia" w:ascii="宋体" w:hAnsi="宋体" w:cs="宋体"/>
          <w:color w:val="333366"/>
          <w:kern w:val="0"/>
          <w:sz w:val="29"/>
          <w:szCs w:val="29"/>
        </w:rPr>
        <w:t>六、仪式结束，奏唱校歌。</w:t>
      </w:r>
    </w:p>
    <w:p>
      <w:pPr>
        <w:widowControl/>
        <w:shd w:val="clear" w:color="auto" w:fill="FFFFFF"/>
        <w:wordWrap w:val="0"/>
        <w:spacing w:before="75" w:after="75" w:line="360" w:lineRule="atLeast"/>
        <w:jc w:val="left"/>
        <w:rPr>
          <w:rFonts w:hint="eastAsia" w:ascii="宋体" w:hAnsi="宋体" w:cs="宋体"/>
          <w:color w:val="333366"/>
          <w:kern w:val="0"/>
          <w:sz w:val="18"/>
          <w:szCs w:val="18"/>
        </w:rPr>
      </w:pPr>
      <w:r>
        <w:rPr>
          <w:rFonts w:ascii="Calibri" w:hAnsi="Calibri" w:cs="Calibri"/>
          <w:color w:val="333366"/>
          <w:kern w:val="0"/>
          <w:szCs w:val="21"/>
        </w:rPr>
        <w:t> </w:t>
      </w:r>
    </w:p>
    <w:p>
      <w:pPr>
        <w:widowControl/>
        <w:shd w:val="clear" w:color="auto" w:fill="FFFFFF"/>
        <w:wordWrap w:val="0"/>
        <w:spacing w:before="75" w:after="75" w:line="360" w:lineRule="atLeast"/>
        <w:jc w:val="right"/>
        <w:rPr>
          <w:rFonts w:hint="eastAsia" w:ascii="宋体" w:hAnsi="宋体" w:cs="宋体"/>
          <w:color w:val="333366"/>
          <w:kern w:val="0"/>
          <w:sz w:val="18"/>
          <w:szCs w:val="18"/>
        </w:rPr>
      </w:pPr>
      <w:r>
        <w:rPr>
          <w:rFonts w:hint="eastAsia" w:ascii="宋体" w:hAnsi="宋体" w:cs="宋体"/>
          <w:color w:val="333366"/>
          <w:kern w:val="0"/>
          <w:sz w:val="29"/>
          <w:szCs w:val="29"/>
        </w:rPr>
        <w:t>                    教务处</w:t>
      </w:r>
    </w:p>
    <w:p>
      <w:pPr>
        <w:widowControl/>
        <w:shd w:val="clear" w:color="auto" w:fill="FFFFFF"/>
        <w:wordWrap w:val="0"/>
        <w:spacing w:before="75" w:after="75" w:line="360" w:lineRule="atLeast"/>
        <w:jc w:val="right"/>
        <w:rPr>
          <w:rFonts w:hint="eastAsia" w:ascii="宋体" w:hAnsi="宋体" w:cs="宋体"/>
          <w:color w:val="333366"/>
          <w:kern w:val="0"/>
          <w:sz w:val="18"/>
          <w:szCs w:val="18"/>
        </w:rPr>
      </w:pPr>
      <w:r>
        <w:rPr>
          <w:rFonts w:hint="eastAsia" w:ascii="宋体" w:hAnsi="宋体" w:cs="宋体"/>
          <w:color w:val="333366"/>
          <w:kern w:val="0"/>
          <w:sz w:val="29"/>
          <w:szCs w:val="29"/>
        </w:rPr>
        <w:t>2019年</w:t>
      </w:r>
      <w:r>
        <w:rPr>
          <w:rFonts w:ascii="Calibri" w:hAnsi="Calibri" w:cs="Calibri"/>
          <w:color w:val="333366"/>
          <w:kern w:val="0"/>
          <w:sz w:val="29"/>
          <w:szCs w:val="29"/>
        </w:rPr>
        <w:t>6</w:t>
      </w:r>
      <w:r>
        <w:rPr>
          <w:rFonts w:hint="eastAsia" w:ascii="宋体" w:hAnsi="宋体" w:cs="宋体"/>
          <w:color w:val="333366"/>
          <w:kern w:val="0"/>
          <w:sz w:val="29"/>
          <w:szCs w:val="29"/>
        </w:rPr>
        <w:t>月</w:t>
      </w:r>
      <w:r>
        <w:rPr>
          <w:rFonts w:ascii="Calibri" w:hAnsi="Calibri" w:cs="Calibri"/>
          <w:color w:val="333366"/>
          <w:kern w:val="0"/>
          <w:sz w:val="29"/>
          <w:szCs w:val="29"/>
        </w:rPr>
        <w:t>6</w:t>
      </w:r>
      <w:r>
        <w:rPr>
          <w:rFonts w:hint="eastAsia" w:ascii="宋体" w:hAnsi="宋体" w:cs="宋体"/>
          <w:color w:val="333366"/>
          <w:kern w:val="0"/>
          <w:sz w:val="29"/>
          <w:szCs w:val="29"/>
        </w:rPr>
        <w:t>日</w:t>
      </w:r>
    </w:p>
    <w:p>
      <w:pPr>
        <w:spacing w:line="360" w:lineRule="auto"/>
        <w:ind w:firstLine="482" w:firstLineChars="200"/>
        <w:rPr>
          <w:rFonts w:ascii="宋体" w:hAnsi="宋体"/>
          <w:b/>
          <w:sz w:val="24"/>
        </w:rPr>
      </w:pPr>
    </w:p>
    <w:p>
      <w:pPr>
        <w:rPr>
          <w:rFonts w:ascii="宋体" w:hAnsi="宋体"/>
          <w:b/>
          <w:sz w:val="24"/>
        </w:rPr>
      </w:pPr>
      <w:r>
        <w:rPr>
          <w:rFonts w:ascii="宋体" w:hAnsi="宋体"/>
          <w:b/>
          <w:sz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F612E"/>
    <w:rsid w:val="5B6F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2020-06-01T07:33:00Z</dcterms:created>
  <dc:creator>开到荼靡</dc:creator>
  <cp:lastModifiedBy>开到荼靡</cp:lastModifiedBy>
  <dcterms:modified xsi:type="dcterms:W3CDTF">2020-06-01T07:34:49Z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